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B2" w:rsidRDefault="006004B2" w:rsidP="006004B2">
      <w:pPr>
        <w:pStyle w:val="Titre9"/>
        <w:autoSpaceDE w:val="0"/>
        <w:autoSpaceDN w:val="0"/>
        <w:adjustRightInd w:val="0"/>
        <w:rPr>
          <w:rFonts w:ascii="Arial" w:hAnsi="Arial" w:cs="Arial"/>
          <w:bCs/>
          <w:szCs w:val="26"/>
        </w:rPr>
      </w:pPr>
      <w:bookmarkStart w:id="0" w:name="_GoBack"/>
      <w:bookmarkEnd w:id="0"/>
      <w:r>
        <w:rPr>
          <w:rFonts w:ascii="Arial" w:hAnsi="Arial" w:cs="Arial"/>
          <w:bCs/>
          <w:szCs w:val="26"/>
        </w:rPr>
        <w:t>Baccalauréat professionnel : Accueil - Relation Clients et Usagers</w:t>
      </w:r>
    </w:p>
    <w:p w:rsidR="006004B2" w:rsidRDefault="006004B2" w:rsidP="006004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Épreuve E3 Situation professionnelle d’accueil</w:t>
      </w:r>
    </w:p>
    <w:p w:rsidR="006004B2" w:rsidRDefault="006004B2" w:rsidP="006004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Sous épreuve E33 Accueil en face à face</w:t>
      </w:r>
    </w:p>
    <w:p w:rsidR="006004B2" w:rsidRDefault="006004B2" w:rsidP="006004B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CCF 1</w:t>
      </w:r>
      <w:r>
        <w:rPr>
          <w:rFonts w:ascii="Arial" w:hAnsi="Arial" w:cs="Arial"/>
          <w:bCs/>
          <w:sz w:val="26"/>
          <w:szCs w:val="26"/>
          <w:vertAlign w:val="superscript"/>
        </w:rPr>
        <w:t>ère</w:t>
      </w:r>
      <w:r>
        <w:rPr>
          <w:rFonts w:ascii="Arial" w:hAnsi="Arial" w:cs="Arial"/>
          <w:bCs/>
          <w:sz w:val="26"/>
          <w:szCs w:val="26"/>
        </w:rPr>
        <w:t xml:space="preserve"> Situation d’évaluation ou Évaluation Ponctuelle</w:t>
      </w:r>
    </w:p>
    <w:p w:rsidR="006004B2" w:rsidRDefault="006004B2" w:rsidP="006004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6004B2" w:rsidRPr="00A83E7B" w:rsidRDefault="006004B2" w:rsidP="00A83E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Fiche descriptive de situation d’accueil en face à face n°…..</w:t>
      </w:r>
      <w:r>
        <w:rPr>
          <w:rStyle w:val="Appelnotedebasdep"/>
          <w:rFonts w:ascii="Arial" w:hAnsi="Arial" w:cs="Arial"/>
          <w:b/>
          <w:bCs/>
          <w:sz w:val="26"/>
          <w:szCs w:val="26"/>
        </w:rPr>
        <w:footnoteReference w:id="1"/>
      </w:r>
    </w:p>
    <w:p w:rsidR="006004B2" w:rsidRDefault="006004B2" w:rsidP="006004B2">
      <w:pPr>
        <w:tabs>
          <w:tab w:val="left" w:leader="dot" w:pos="6237"/>
          <w:tab w:val="left" w:leader="dot" w:pos="9498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Nom candidat :</w:t>
      </w:r>
      <w:r>
        <w:rPr>
          <w:rFonts w:ascii="Arial" w:hAnsi="Arial" w:cs="Arial"/>
          <w:b/>
          <w:bCs/>
          <w:szCs w:val="28"/>
        </w:rPr>
        <w:tab/>
        <w:t>N° candidat :</w:t>
      </w:r>
      <w:r>
        <w:rPr>
          <w:rFonts w:ascii="Arial" w:hAnsi="Arial" w:cs="Arial"/>
          <w:b/>
          <w:bCs/>
          <w:szCs w:val="28"/>
        </w:rPr>
        <w:tab/>
      </w:r>
    </w:p>
    <w:p w:rsidR="006004B2" w:rsidRPr="00F807EF" w:rsidRDefault="006004B2" w:rsidP="00F807EF">
      <w:pPr>
        <w:tabs>
          <w:tab w:val="left" w:leader="dot" w:pos="9498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Établissement :</w:t>
      </w:r>
      <w:r>
        <w:rPr>
          <w:rFonts w:ascii="Arial" w:hAnsi="Arial" w:cs="Arial"/>
          <w:b/>
          <w:bCs/>
          <w:szCs w:val="28"/>
        </w:rP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8"/>
        <w:gridCol w:w="840"/>
        <w:gridCol w:w="709"/>
        <w:gridCol w:w="1646"/>
        <w:gridCol w:w="123"/>
        <w:gridCol w:w="1154"/>
        <w:gridCol w:w="554"/>
        <w:gridCol w:w="1932"/>
      </w:tblGrid>
      <w:tr w:rsidR="006004B2" w:rsidTr="00F807EF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4B2" w:rsidRDefault="006004B2" w:rsidP="00F30DD6">
            <w:pPr>
              <w:pStyle w:val="Sansinterligne"/>
              <w:rPr>
                <w:rFonts w:ascii="Arial" w:hAnsi="Arial" w:cs="Arial"/>
                <w:smallCaps/>
                <w:lang w:val="fr-FR" w:eastAsia="fr-FR"/>
              </w:rPr>
            </w:pPr>
            <w:r>
              <w:rPr>
                <w:rFonts w:ascii="Arial" w:hAnsi="Arial" w:cs="Arial"/>
                <w:smallCaps/>
                <w:lang w:val="fr-FR" w:eastAsia="fr-FR"/>
              </w:rPr>
              <w:t>Intitulé de la situation</w:t>
            </w:r>
          </w:p>
        </w:tc>
        <w:tc>
          <w:tcPr>
            <w:tcW w:w="6804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004B2" w:rsidRPr="00F807EF" w:rsidRDefault="00F807EF" w:rsidP="00F30DD6">
            <w:pPr>
              <w:rPr>
                <w:rFonts w:ascii="Arial" w:hAnsi="Arial" w:cs="Arial"/>
                <w:i/>
              </w:rPr>
            </w:pPr>
            <w:r w:rsidRPr="00F807EF">
              <w:rPr>
                <w:rFonts w:ascii="Arial" w:hAnsi="Arial" w:cs="Arial"/>
                <w:i/>
              </w:rPr>
              <w:t>Mettre un titre précis à la situation</w:t>
            </w:r>
          </w:p>
        </w:tc>
      </w:tr>
      <w:tr w:rsidR="006004B2" w:rsidTr="00F807EF">
        <w:tc>
          <w:tcPr>
            <w:tcW w:w="28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Organisation concernée</w:t>
            </w:r>
          </w:p>
        </w:tc>
        <w:tc>
          <w:tcPr>
            <w:tcW w:w="68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004B2" w:rsidRPr="00F807EF" w:rsidRDefault="00F807EF" w:rsidP="00F30DD6">
            <w:pPr>
              <w:rPr>
                <w:rFonts w:ascii="Arial" w:hAnsi="Arial" w:cs="Arial"/>
                <w:i/>
              </w:rPr>
            </w:pPr>
            <w:r w:rsidRPr="00F807EF">
              <w:rPr>
                <w:rFonts w:ascii="Arial" w:hAnsi="Arial" w:cs="Arial"/>
                <w:i/>
              </w:rPr>
              <w:t>Mettre le nom de l’entreprise ou l’organisme où s’est déroulée la situation</w:t>
            </w:r>
          </w:p>
        </w:tc>
      </w:tr>
      <w:tr w:rsidR="006004B2" w:rsidTr="00F807EF">
        <w:tc>
          <w:tcPr>
            <w:tcW w:w="28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Situation</w:t>
            </w:r>
          </w:p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Vécue</w:t>
            </w:r>
          </w:p>
        </w:tc>
        <w:tc>
          <w:tcPr>
            <w:tcW w:w="382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Observée 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…………………..</w:t>
            </w:r>
          </w:p>
        </w:tc>
      </w:tr>
      <w:tr w:rsidR="006004B2" w:rsidTr="00F807EF">
        <w:tc>
          <w:tcPr>
            <w:tcW w:w="28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Domaine de l’accueil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Événementiel 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Sédentaire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Transport </w:t>
            </w:r>
          </w:p>
        </w:tc>
      </w:tr>
      <w:tr w:rsidR="006004B2" w:rsidTr="00F807EF">
        <w:trPr>
          <w:trHeight w:val="1241"/>
        </w:trPr>
        <w:tc>
          <w:tcPr>
            <w:tcW w:w="28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Tâches du référentiel</w:t>
            </w:r>
          </w:p>
          <w:p w:rsidR="00F807EF" w:rsidRPr="00F807EF" w:rsidRDefault="00F807EF" w:rsidP="00F80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Cocher au moins 8 </w:t>
            </w:r>
            <w:r w:rsidRPr="00F807EF">
              <w:rPr>
                <w:rFonts w:ascii="Arial" w:hAnsi="Arial" w:cs="Arial"/>
                <w:i/>
                <w:sz w:val="22"/>
                <w:szCs w:val="22"/>
              </w:rPr>
              <w:t>compétences parmi la liste proposée (fiche outils)</w:t>
            </w:r>
          </w:p>
          <w:p w:rsidR="00F807EF" w:rsidRDefault="00F807EF" w:rsidP="00F30DD6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T11.1 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T11.2</w:t>
            </w:r>
          </w:p>
          <w:p w:rsidR="00F807EF" w:rsidRPr="00F807EF" w:rsidRDefault="006004B2" w:rsidP="00F80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T12.1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T12.2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T12.3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T12.4</w:t>
            </w:r>
          </w:p>
          <w:p w:rsidR="00F807EF" w:rsidRDefault="00F807EF" w:rsidP="00F30DD6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T12.5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T13.1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T31.1 </w:t>
            </w:r>
          </w:p>
        </w:tc>
        <w:tc>
          <w:tcPr>
            <w:tcW w:w="1981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T31.2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T31.3</w:t>
            </w:r>
          </w:p>
          <w:p w:rsidR="00F807EF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T32.1</w:t>
            </w:r>
          </w:p>
          <w:p w:rsidR="00F807EF" w:rsidRDefault="00F807EF" w:rsidP="00F30DD6">
            <w:pPr>
              <w:rPr>
                <w:rFonts w:ascii="Arial" w:hAnsi="Arial" w:cs="Arial"/>
              </w:rPr>
            </w:pPr>
          </w:p>
          <w:p w:rsidR="00F807EF" w:rsidRDefault="00F807EF" w:rsidP="00F807EF">
            <w:pPr>
              <w:rPr>
                <w:rFonts w:ascii="Arial" w:hAnsi="Arial" w:cs="Arial"/>
              </w:rPr>
            </w:pPr>
          </w:p>
        </w:tc>
      </w:tr>
      <w:tr w:rsidR="006004B2" w:rsidTr="00F807EF">
        <w:tc>
          <w:tcPr>
            <w:tcW w:w="280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Les contextes</w:t>
            </w:r>
          </w:p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6804" w:type="dxa"/>
            <w:gridSpan w:val="7"/>
            <w:tcBorders>
              <w:top w:val="single" w:sz="12" w:space="0" w:color="000000"/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L’organisation et son offre de services</w:t>
            </w: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Le poste d’accueil</w:t>
            </w:r>
          </w:p>
          <w:p w:rsidR="006004B2" w:rsidRDefault="006004B2" w:rsidP="00F30DD6">
            <w:pPr>
              <w:ind w:left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L’espace d’accueil, l’équipement</w:t>
            </w:r>
          </w:p>
          <w:p w:rsidR="006004B2" w:rsidRDefault="006004B2" w:rsidP="00F30DD6">
            <w:pPr>
              <w:ind w:left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Les personnes accueillies</w:t>
            </w:r>
          </w:p>
          <w:p w:rsidR="006004B2" w:rsidRDefault="006004B2" w:rsidP="00F30DD6">
            <w:pPr>
              <w:ind w:left="70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Les procédures, les supports, les consignes, la tenue vestimentaire</w:t>
            </w: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La situation</w:t>
            </w:r>
          </w:p>
          <w:p w:rsidR="006004B2" w:rsidRDefault="006004B2" w:rsidP="00F30DD6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Contraintes ou consignes spécifiques</w:t>
            </w:r>
          </w:p>
        </w:tc>
      </w:tr>
      <w:tr w:rsidR="006004B2" w:rsidTr="00F807EF">
        <w:tc>
          <w:tcPr>
            <w:tcW w:w="2802" w:type="dxa"/>
            <w:tcBorders>
              <w:left w:val="single" w:sz="1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Les acteurs </w:t>
            </w:r>
          </w:p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6804" w:type="dxa"/>
            <w:gridSpan w:val="7"/>
            <w:tcBorders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Statut (interne en cas de situation observée / interne), qualification des acteurs ; caractéristiques des acteurs ; historique de la relation entre les acteurs.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</w:p>
        </w:tc>
      </w:tr>
      <w:tr w:rsidR="006004B2" w:rsidTr="00F807EF">
        <w:tc>
          <w:tcPr>
            <w:tcW w:w="2802" w:type="dxa"/>
            <w:tcBorders>
              <w:left w:val="single" w:sz="1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l’objet de l’</w:t>
            </w:r>
            <w:proofErr w:type="spellStart"/>
            <w:r>
              <w:rPr>
                <w:rFonts w:ascii="Arial" w:hAnsi="Arial" w:cs="Arial"/>
                <w:smallCaps/>
                <w:sz w:val="22"/>
                <w:szCs w:val="22"/>
              </w:rPr>
              <w:t>echange</w:t>
            </w:r>
            <w:proofErr w:type="spellEnd"/>
          </w:p>
        </w:tc>
        <w:tc>
          <w:tcPr>
            <w:tcW w:w="6804" w:type="dxa"/>
            <w:gridSpan w:val="7"/>
            <w:tcBorders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la nature de la demande (quoi ?) et des enjeux de l’échange (pourquoi ?)</w:t>
            </w: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</w:p>
        </w:tc>
      </w:tr>
      <w:tr w:rsidR="006004B2" w:rsidTr="00F807EF">
        <w:tc>
          <w:tcPr>
            <w:tcW w:w="2802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Description de L’échange</w:t>
            </w:r>
          </w:p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6804" w:type="dxa"/>
            <w:gridSpan w:val="7"/>
            <w:tcBorders>
              <w:bottom w:val="single" w:sz="4" w:space="0" w:color="000000"/>
              <w:right w:val="single" w:sz="12" w:space="0" w:color="000000"/>
            </w:tcBorders>
          </w:tcPr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Les grandes étapes 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(chronologie des faits, description des échanges,  illustration du langage verbal et du langage non verbal des acteurs, des comportements….), 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Les outils et supports d’information éventuellement mobilisés</w:t>
            </w:r>
          </w:p>
        </w:tc>
      </w:tr>
      <w:tr w:rsidR="006004B2" w:rsidTr="00F807EF">
        <w:tc>
          <w:tcPr>
            <w:tcW w:w="28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Les résultats obtenus</w:t>
            </w:r>
          </w:p>
        </w:tc>
        <w:tc>
          <w:tcPr>
            <w:tcW w:w="6804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Les productions éventuellement réalisées</w:t>
            </w: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La relation instaurée</w:t>
            </w: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La satisfaction de la demande</w:t>
            </w:r>
          </w:p>
        </w:tc>
      </w:tr>
      <w:tr w:rsidR="006004B2" w:rsidTr="00F807EF"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6004B2" w:rsidRDefault="006004B2" w:rsidP="00F30DD6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Liste des annexes</w:t>
            </w:r>
          </w:p>
        </w:tc>
        <w:tc>
          <w:tcPr>
            <w:tcW w:w="6804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004B2" w:rsidRDefault="006004B2" w:rsidP="00F30DD6">
            <w:pPr>
              <w:rPr>
                <w:rFonts w:ascii="Arial" w:hAnsi="Arial" w:cs="Arial"/>
                <w:i/>
              </w:rPr>
            </w:pPr>
          </w:p>
          <w:p w:rsidR="006004B2" w:rsidRDefault="006004B2" w:rsidP="00F30DD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Tout document utile à la compréhension du contexte ou de la situation</w:t>
            </w:r>
          </w:p>
        </w:tc>
      </w:tr>
    </w:tbl>
    <w:p w:rsidR="006004B2" w:rsidRDefault="006004B2" w:rsidP="006004B2"/>
    <w:p w:rsidR="006004B2" w:rsidRDefault="006004B2" w:rsidP="006004B2">
      <w: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6004B2" w:rsidTr="00F30DD6">
        <w:tc>
          <w:tcPr>
            <w:tcW w:w="96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</w:tcPr>
          <w:p w:rsidR="006004B2" w:rsidRDefault="006004B2" w:rsidP="00F30DD6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lastRenderedPageBreak/>
              <w:t>Aide à l’analyse et à la préparation de l’épreuve</w:t>
            </w:r>
          </w:p>
        </w:tc>
      </w:tr>
      <w:tr w:rsidR="006004B2" w:rsidTr="00F30DD6">
        <w:trPr>
          <w:trHeight w:val="1018"/>
        </w:trPr>
        <w:tc>
          <w:tcPr>
            <w:tcW w:w="9606" w:type="dxa"/>
            <w:tcBorders>
              <w:left w:val="single" w:sz="12" w:space="0" w:color="000000"/>
              <w:right w:val="single" w:sz="12" w:space="0" w:color="000000"/>
            </w:tcBorders>
          </w:tcPr>
          <w:p w:rsidR="00A83E7B" w:rsidRDefault="00A83E7B" w:rsidP="00F30DD6">
            <w:pPr>
              <w:rPr>
                <w:rFonts w:ascii="Arial" w:hAnsi="Arial" w:cs="Arial"/>
              </w:rPr>
            </w:pPr>
          </w:p>
          <w:p w:rsidR="006004B2" w:rsidRDefault="006004B2" w:rsidP="00F30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compétences </w:t>
            </w:r>
            <w:r>
              <w:rPr>
                <w:rFonts w:ascii="Arial" w:hAnsi="Arial" w:cs="Arial"/>
                <w:b/>
                <w:sz w:val="22"/>
                <w:szCs w:val="22"/>
              </w:rPr>
              <w:t>exploitées</w:t>
            </w:r>
          </w:p>
          <w:p w:rsidR="00A83E7B" w:rsidRDefault="00A83E7B" w:rsidP="00F30DD6">
            <w:pPr>
              <w:rPr>
                <w:rFonts w:ascii="Arial" w:hAnsi="Arial" w:cs="Arial"/>
                <w:b/>
              </w:rPr>
            </w:pPr>
          </w:p>
          <w:p w:rsidR="00F807EF" w:rsidRPr="00A83E7B" w:rsidRDefault="00A83E7B" w:rsidP="00F30DD6">
            <w:pPr>
              <w:rPr>
                <w:rFonts w:ascii="Arial" w:hAnsi="Arial" w:cs="Arial"/>
                <w:i/>
              </w:rPr>
            </w:pPr>
            <w:r w:rsidRPr="00A83E7B">
              <w:rPr>
                <w:rFonts w:ascii="Arial" w:hAnsi="Arial" w:cs="Arial"/>
                <w:i/>
                <w:sz w:val="22"/>
                <w:szCs w:val="22"/>
              </w:rPr>
              <w:t>Choisir 3</w:t>
            </w:r>
            <w:r w:rsidR="00F807EF" w:rsidRPr="00A83E7B">
              <w:rPr>
                <w:rFonts w:ascii="Arial" w:hAnsi="Arial" w:cs="Arial"/>
                <w:i/>
                <w:sz w:val="22"/>
                <w:szCs w:val="22"/>
              </w:rPr>
              <w:t xml:space="preserve"> ou 4 compétences parmi celles cochées au recto</w:t>
            </w:r>
            <w:r w:rsidRPr="00A83E7B">
              <w:rPr>
                <w:rFonts w:ascii="Arial" w:hAnsi="Arial" w:cs="Arial"/>
                <w:i/>
                <w:sz w:val="22"/>
                <w:szCs w:val="22"/>
              </w:rPr>
              <w:t xml:space="preserve"> (tâches du référentiel), pour chacune, présentez la consigne de l’entreprise ainsi que le vécu lors de la situation.</w:t>
            </w:r>
          </w:p>
          <w:p w:rsidR="00A83E7B" w:rsidRPr="00A83E7B" w:rsidRDefault="00A83E7B" w:rsidP="00F30DD6">
            <w:pPr>
              <w:rPr>
                <w:rFonts w:ascii="Arial" w:hAnsi="Arial" w:cs="Arial"/>
                <w:i/>
              </w:rPr>
            </w:pPr>
            <w:r w:rsidRPr="00A83E7B">
              <w:rPr>
                <w:rFonts w:ascii="Arial" w:hAnsi="Arial" w:cs="Arial"/>
                <w:i/>
                <w:sz w:val="22"/>
                <w:szCs w:val="22"/>
              </w:rPr>
              <w:t>Ex : prise de contact : la consigne de mon entreprise est d’aller vers le client avec le sourire et de dire la phrase d’accueil suivante : « Bienvenue au CFA Stephenson » mais dans la situation suivante le visiteur est venu vers moi, il n’avait pas l’air content et m’a tout de suite interpellée, je n’ai pas eu le temps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 mettre en pratique la procédure de prise de contact.</w:t>
            </w:r>
          </w:p>
          <w:p w:rsidR="006004B2" w:rsidRPr="00A83E7B" w:rsidRDefault="006004B2" w:rsidP="00F30DD6">
            <w:pPr>
              <w:rPr>
                <w:rFonts w:ascii="Arial" w:hAnsi="Arial" w:cs="Arial"/>
                <w:i/>
              </w:rPr>
            </w:pPr>
          </w:p>
          <w:p w:rsidR="006004B2" w:rsidRDefault="006004B2" w:rsidP="00F30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comportements </w:t>
            </w:r>
            <w:r>
              <w:rPr>
                <w:rFonts w:ascii="Arial" w:hAnsi="Arial" w:cs="Arial"/>
                <w:b/>
                <w:sz w:val="22"/>
                <w:szCs w:val="22"/>
              </w:rPr>
              <w:t>adoptés</w:t>
            </w:r>
          </w:p>
          <w:p w:rsidR="00A83E7B" w:rsidRDefault="00A83E7B" w:rsidP="00F30DD6">
            <w:pPr>
              <w:rPr>
                <w:rFonts w:ascii="Arial" w:hAnsi="Arial" w:cs="Arial"/>
                <w:b/>
              </w:rPr>
            </w:pPr>
          </w:p>
          <w:p w:rsidR="00A83E7B" w:rsidRPr="00A83E7B" w:rsidRDefault="00A83E7B" w:rsidP="00F30DD6">
            <w:pPr>
              <w:rPr>
                <w:rFonts w:ascii="Arial" w:hAnsi="Arial" w:cs="Arial"/>
                <w:i/>
              </w:rPr>
            </w:pPr>
            <w:r w:rsidRPr="00A83E7B">
              <w:rPr>
                <w:rFonts w:ascii="Arial" w:hAnsi="Arial" w:cs="Arial"/>
                <w:i/>
                <w:sz w:val="22"/>
                <w:szCs w:val="22"/>
              </w:rPr>
              <w:t>Faire la même chose que pour les compétences</w:t>
            </w:r>
          </w:p>
          <w:p w:rsidR="006004B2" w:rsidRDefault="006004B2" w:rsidP="00F30DD6">
            <w:pPr>
              <w:rPr>
                <w:rFonts w:ascii="Arial" w:hAnsi="Arial" w:cs="Arial"/>
              </w:rPr>
            </w:pPr>
          </w:p>
        </w:tc>
      </w:tr>
      <w:tr w:rsidR="00A83E7B" w:rsidTr="00C1202A">
        <w:trPr>
          <w:trHeight w:val="1114"/>
        </w:trPr>
        <w:tc>
          <w:tcPr>
            <w:tcW w:w="9606" w:type="dxa"/>
            <w:tcBorders>
              <w:left w:val="single" w:sz="12" w:space="0" w:color="000000"/>
            </w:tcBorders>
            <w:shd w:val="clear" w:color="auto" w:fill="D9D9D9"/>
          </w:tcPr>
          <w:p w:rsidR="00A83E7B" w:rsidRDefault="00A83E7B" w:rsidP="00F30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</w:t>
            </w:r>
          </w:p>
          <w:p w:rsidR="00A83E7B" w:rsidRDefault="00A83E7B" w:rsidP="00F30DD6">
            <w:pPr>
              <w:rPr>
                <w:rFonts w:ascii="Arial" w:hAnsi="Arial" w:cs="Arial"/>
              </w:rPr>
            </w:pPr>
          </w:p>
          <w:p w:rsidR="00A83E7B" w:rsidRDefault="00A83E7B" w:rsidP="00F30DD6">
            <w:pPr>
              <w:rPr>
                <w:rFonts w:ascii="Arial" w:hAnsi="Arial" w:cs="Arial"/>
              </w:rPr>
            </w:pPr>
          </w:p>
          <w:p w:rsidR="00A83E7B" w:rsidRDefault="00A83E7B" w:rsidP="00F30DD6">
            <w:pPr>
              <w:rPr>
                <w:rFonts w:ascii="Arial" w:hAnsi="Arial" w:cs="Arial"/>
              </w:rPr>
            </w:pPr>
          </w:p>
        </w:tc>
      </w:tr>
    </w:tbl>
    <w:p w:rsidR="006004B2" w:rsidRDefault="006004B2" w:rsidP="006004B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2"/>
          <w:highlight w:val="yellow"/>
        </w:rPr>
      </w:pPr>
    </w:p>
    <w:p w:rsidR="006004B2" w:rsidRDefault="006004B2" w:rsidP="006004B2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004B2" w:rsidRDefault="006004B2" w:rsidP="006004B2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004B2" w:rsidRDefault="006004B2" w:rsidP="006004B2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004B2" w:rsidRDefault="006004B2" w:rsidP="006004B2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004B2" w:rsidRDefault="006004B2" w:rsidP="006004B2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004B2" w:rsidRDefault="006004B2" w:rsidP="006004B2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C62E85" w:rsidRDefault="00C62E85"/>
    <w:sectPr w:rsidR="00C62E85" w:rsidSect="00C6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0A" w:rsidRDefault="00CA500A" w:rsidP="006004B2">
      <w:r>
        <w:separator/>
      </w:r>
    </w:p>
  </w:endnote>
  <w:endnote w:type="continuationSeparator" w:id="0">
    <w:p w:rsidR="00CA500A" w:rsidRDefault="00CA500A" w:rsidP="0060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0A" w:rsidRDefault="00CA500A" w:rsidP="006004B2">
      <w:r>
        <w:separator/>
      </w:r>
    </w:p>
  </w:footnote>
  <w:footnote w:type="continuationSeparator" w:id="0">
    <w:p w:rsidR="00CA500A" w:rsidRDefault="00CA500A" w:rsidP="006004B2">
      <w:r>
        <w:continuationSeparator/>
      </w:r>
    </w:p>
  </w:footnote>
  <w:footnote w:id="1">
    <w:p w:rsidR="006004B2" w:rsidRDefault="006004B2" w:rsidP="006004B2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B2"/>
    <w:rsid w:val="001A6AF1"/>
    <w:rsid w:val="006004B2"/>
    <w:rsid w:val="007D3DFE"/>
    <w:rsid w:val="00A83E7B"/>
    <w:rsid w:val="00C025BB"/>
    <w:rsid w:val="00C62E85"/>
    <w:rsid w:val="00CA500A"/>
    <w:rsid w:val="00D145DB"/>
    <w:rsid w:val="00F8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6004B2"/>
    <w:pPr>
      <w:keepNext/>
      <w:jc w:val="center"/>
      <w:outlineLvl w:val="8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6004B2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Sansinterligne">
    <w:name w:val="No Spacing"/>
    <w:qFormat/>
    <w:rsid w:val="006004B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otedebasdepage">
    <w:name w:val="footnote text"/>
    <w:basedOn w:val="Normal"/>
    <w:link w:val="NotedebasdepageCar"/>
    <w:semiHidden/>
    <w:rsid w:val="006004B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004B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6004B2"/>
    <w:rPr>
      <w:vertAlign w:val="superscript"/>
    </w:rPr>
  </w:style>
  <w:style w:type="paragraph" w:styleId="Lgende">
    <w:name w:val="caption"/>
    <w:basedOn w:val="Normal"/>
    <w:next w:val="Normal"/>
    <w:qFormat/>
    <w:rsid w:val="006004B2"/>
    <w:pPr>
      <w:autoSpaceDE w:val="0"/>
      <w:autoSpaceDN w:val="0"/>
      <w:adjustRightInd w:val="0"/>
      <w:jc w:val="both"/>
    </w:pPr>
    <w:rPr>
      <w:rFonts w:ascii="Arial" w:hAnsi="Arial" w:cs="Arial"/>
      <w:i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6004B2"/>
    <w:pPr>
      <w:keepNext/>
      <w:jc w:val="center"/>
      <w:outlineLvl w:val="8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6004B2"/>
    <w:rPr>
      <w:rFonts w:ascii="Times New Roman" w:eastAsia="Times New Roman" w:hAnsi="Times New Roman" w:cs="Times New Roman"/>
      <w:b/>
      <w:sz w:val="28"/>
      <w:szCs w:val="28"/>
      <w:lang w:eastAsia="fr-FR"/>
    </w:rPr>
  </w:style>
  <w:style w:type="paragraph" w:styleId="Sansinterligne">
    <w:name w:val="No Spacing"/>
    <w:qFormat/>
    <w:rsid w:val="006004B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otedebasdepage">
    <w:name w:val="footnote text"/>
    <w:basedOn w:val="Normal"/>
    <w:link w:val="NotedebasdepageCar"/>
    <w:semiHidden/>
    <w:rsid w:val="006004B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004B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6004B2"/>
    <w:rPr>
      <w:vertAlign w:val="superscript"/>
    </w:rPr>
  </w:style>
  <w:style w:type="paragraph" w:styleId="Lgende">
    <w:name w:val="caption"/>
    <w:basedOn w:val="Normal"/>
    <w:next w:val="Normal"/>
    <w:qFormat/>
    <w:rsid w:val="006004B2"/>
    <w:pPr>
      <w:autoSpaceDE w:val="0"/>
      <w:autoSpaceDN w:val="0"/>
      <w:adjustRightInd w:val="0"/>
      <w:jc w:val="both"/>
    </w:pPr>
    <w:rPr>
      <w:rFonts w:ascii="Arial" w:hAnsi="Arial" w:cs="Arial"/>
      <w:i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STEPHENSON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nlambert</dc:creator>
  <cp:lastModifiedBy>Aurelie SANNIER</cp:lastModifiedBy>
  <cp:revision>2</cp:revision>
  <dcterms:created xsi:type="dcterms:W3CDTF">2016-06-21T07:25:00Z</dcterms:created>
  <dcterms:modified xsi:type="dcterms:W3CDTF">2016-06-21T07:25:00Z</dcterms:modified>
</cp:coreProperties>
</file>